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软件定制开发服务合同</w:t>
      </w:r>
    </w:p>
    <w:p>
      <w:r>
        <w:t>合同编号：CQ-2026-0918-A</w:t>
      </w:r>
    </w:p>
    <w:p>
      <w:r>
        <w:t>签订日期：2026年9月18日</w:t>
      </w:r>
    </w:p>
    <w:p>
      <w:r>
        <w:t>签订地点：杭州市西湖区</w:t>
      </w:r>
    </w:p>
    <w:p/>
    <w:p>
      <w:r>
        <w:t>甲方（委托方）：杭州澄川科技有限公司</w:t>
      </w:r>
    </w:p>
    <w:p>
      <w:r>
        <w:t>住所：杭州市西湖区文三路 488 号澄川大厦 12 层</w:t>
      </w:r>
    </w:p>
    <w:p>
      <w:r>
        <w:t>统一社会信用代码：91330106MA2XXXXX1A</w:t>
      </w:r>
    </w:p>
    <w:p>
      <w:r>
        <w:t>联系人：周勉　　电话：13800001122</w:t>
      </w:r>
    </w:p>
    <w:p/>
    <w:p>
      <w:r>
        <w:t>乙方（开发方）：上海霁野数据服务有限公司</w:t>
      </w:r>
    </w:p>
    <w:p>
      <w:r>
        <w:t>住所：上海市浦东新区张江路 88 号霁野中心 7 层</w:t>
      </w:r>
    </w:p>
    <w:p>
      <w:r>
        <w:t>统一社会信用代码：91310115MA1YYYYY2B</w:t>
      </w:r>
    </w:p>
    <w:p>
      <w:r>
        <w:t>联系人：沈可　　电话：13900003344</w:t>
      </w:r>
    </w:p>
    <w:p/>
    <w:p>
      <w:r>
        <w:t>鉴于甲方拟委托乙方开发「澄川内部客户关系管理系统」（下称「本项目」），双方经协商一致，订立本合同。</w:t>
      </w:r>
    </w:p>
    <w:p/>
    <w:p>
      <w:r>
        <w:t>第一条　项目内容</w:t>
      </w:r>
    </w:p>
    <w:p>
      <w:r>
        <w:t>1.1　乙方按附件一《需求说明书》完成本项目设计、开发、测试与部署。</w:t>
      </w:r>
    </w:p>
    <w:p>
      <w:r>
        <w:t>1.2　交付物包括：可运行系统、源代码、部署文档、用户手册。</w:t>
      </w:r>
    </w:p>
    <w:p/>
    <w:p>
      <w:r>
        <w:t>第二条　合同价款与付款</w:t>
      </w:r>
    </w:p>
    <w:p>
      <w:r>
        <w:t>2.1　合同总价为人民币贰拾捌万陆仟元整（¥286,000.00），含税。</w:t>
      </w:r>
    </w:p>
    <w:p>
      <w:r>
        <w:t>2.2　付款节点：</w:t>
      </w:r>
    </w:p>
    <w:p>
      <w:r>
        <w:t>（1）合同签订后五个工作日内，甲方支付合同总价的百分之三十（¥85,800.00）作为预付款；</w:t>
      </w:r>
    </w:p>
    <w:p>
      <w:r>
        <w:t>（2）验收合格后五个工作日内，甲方支付合同总价的百分之四十（¥114,400.00）；</w:t>
      </w:r>
    </w:p>
    <w:p>
      <w:r>
        <w:t>（3）质保期满且无未结争议后五个工作日内，甲方支付合同总价的百分之三十（¥85,800.00）。</w:t>
      </w:r>
    </w:p>
    <w:p/>
    <w:p>
      <w:r>
        <w:t>第三条　交付与验收</w:t>
      </w:r>
    </w:p>
    <w:p>
      <w:r>
        <w:t>3.1　乙方应于本合同签订之日起九十（90）日内完成交付。</w:t>
      </w:r>
    </w:p>
    <w:p>
      <w:r>
        <w:t>3.2　验收以附件二《验收标准》为准。存在影响核心功能的缺陷的，甲方有权拒绝验收。</w:t>
      </w:r>
    </w:p>
    <w:p/>
    <w:p>
      <w:r>
        <w:t>第四条　知识产权</w:t>
      </w:r>
    </w:p>
    <w:p>
      <w:r>
        <w:t>4.1　本项目交付的源代码及相关文档的知识产权归甲方独家所有。</w:t>
      </w:r>
    </w:p>
    <w:p>
      <w:r>
        <w:t>4.2　乙方不得将本项目分包给任何第三方，亦不得将交付物用于其他客户。</w:t>
      </w:r>
    </w:p>
    <w:p/>
    <w:p>
      <w:r>
        <w:t>第五条　质保</w:t>
      </w:r>
    </w:p>
    <w:p>
      <w:r>
        <w:t>5.1　质保期自验收合格之日起十二（12）个月。质保期内乙方免费修复缺陷。</w:t>
      </w:r>
    </w:p>
    <w:p/>
    <w:p>
      <w:r>
        <w:t>第六条　违约责任</w:t>
      </w:r>
    </w:p>
    <w:p>
      <w:r>
        <w:t>6.1　乙方逾期交付的，每逾期一日按合同总价的万分之五向甲方支付违约金。逾期超过三十日的，甲方有权解除合同。</w:t>
      </w:r>
    </w:p>
    <w:p/>
    <w:p>
      <w:r>
        <w:t>第七条　其他</w:t>
      </w:r>
    </w:p>
    <w:p>
      <w:r>
        <w:t>7.1　本合同一式两份，双方各执一份，自双方盖章之日起生效。</w:t>
      </w:r>
    </w:p>
    <w:p/>
    <w:p>
      <w:r>
        <w:t>（以下无正文）</w:t>
      </w:r>
    </w:p>
    <w:p/>
    <w:p>
      <w:r>
        <w:t>甲方（盖章）：____________________　　乙方（盖章）：____________________</w:t>
      </w:r>
    </w:p>
    <w:p>
      <w:r>
        <w:t>授权代表：周勉　　日期：　　　　　　授权代表：沈可　　日期：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