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结构化面试评分表</w:t>
      </w:r>
    </w:p>
    <w:p>
      <w:r>
        <w:t>填写说明：每个考察主题一行。所有题目须与岗位相关，禁止涉及婚育、年龄、民族、宗教、籍贯等与工作无关的内容。评分锚点写可观察的行为，不写“好/一般”这类形容词。</w:t>
      </w:r>
    </w:p>
    <w:p>
      <w:r>
        <w:t>内容分级说明：本表内容分三类，请分开看待。①确定安排（用人沟通会与 JD 已定，见第一、四部分）：Brief 拆解、跨团队推进、数据复盘三个主题都在本场；60 分钟；用人经理提问、招聘HR记录；年限不硬卡，看从 Brief 到复盘的完整项目；不问婚育；审美放作品集轮；外部顾问案例环节只看创意、不看数据。②拟定建议（招聘HR拟写，见第二、四部分）：主问题、追问与示例情境——含对项目细节的深入追问，会上未就追问方式作约定；“本场不设资产带教题”为拟定安排（见第四部分第 6 条）；情境细节为拟制示例、非任何人的原话。③待核定条件（见第三、六部分）：全部评分锚点（含 1/3/5 分判分条件）为招聘HR拟定的草案，其中 8 条关键判分条件以【待核定N】标注，连同 2 分/4 分给法、三主题权重与通过线、追问方式等未定事项汇总于第六部分，均待用人经理逐条核定。未经用人经理核定前，本表整体为草案，不作为评分与录用标准。</w:t>
      </w:r>
    </w:p>
    <w:p>
      <w:pPr>
        <w:pStyle w:val="Heading2"/>
      </w:pPr>
      <w:r>
        <w:t>一、基本信息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项目</w:t>
            </w:r>
          </w:p>
        </w:tc>
        <w:tc>
          <w:tcPr>
            <w:tcW w:type="dxa" w:w="4986"/>
          </w:tcPr>
          <w:p>
            <w:r>
              <w:rPr>
                <w:b/>
              </w:rPr>
              <w:t>内容</w:t>
            </w:r>
          </w:p>
        </w:tc>
      </w:tr>
      <w:tr>
        <w:tc>
          <w:tcPr>
            <w:tcW w:type="dxa" w:w="4986"/>
          </w:tcPr>
          <w:p>
            <w:r>
              <w:t>岗位</w:t>
            </w:r>
          </w:p>
        </w:tc>
        <w:tc>
          <w:tcPr>
            <w:tcW w:type="dxa" w:w="4986"/>
          </w:tcPr>
          <w:p>
            <w:r>
              <w:t>内容营销经理（品牌与增长中心，汇报品牌总监）｜JD 编号：BG-2026-031</w:t>
            </w:r>
          </w:p>
        </w:tc>
      </w:tr>
      <w:tr>
        <w:tc>
          <w:tcPr>
            <w:tcW w:type="dxa" w:w="4986"/>
          </w:tcPr>
          <w:p>
            <w:r>
              <w:t>面试轮次</w:t>
            </w:r>
          </w:p>
        </w:tc>
        <w:tc>
          <w:tcPr>
            <w:tcW w:type="dxa" w:w="4986"/>
          </w:tcPr>
          <w:p>
            <w:r>
              <w:t>用人经理结构化面试（流程：简历筛选 → 本轮 → 作品集与案例讨论 → HRBP 终面）</w:t>
            </w:r>
          </w:p>
        </w:tc>
      </w:tr>
      <w:tr>
        <w:tc>
          <w:tcPr>
            <w:tcW w:type="dxa" w:w="4986"/>
          </w:tcPr>
          <w:p>
            <w:r>
              <w:t>面试时长</w:t>
            </w:r>
          </w:p>
        </w:tc>
        <w:tc>
          <w:tcPr>
            <w:tcW w:type="dxa" w:w="4986"/>
          </w:tcPr>
          <w:p>
            <w:r>
              <w:t>60 分钟</w:t>
            </w:r>
          </w:p>
        </w:tc>
      </w:tr>
      <w:tr>
        <w:tc>
          <w:tcPr>
            <w:tcW w:type="dxa" w:w="4986"/>
          </w:tcPr>
          <w:p>
            <w:r>
              <w:t>提问人</w:t>
            </w:r>
          </w:p>
        </w:tc>
        <w:tc>
          <w:tcPr>
            <w:tcW w:type="dxa" w:w="4986"/>
          </w:tcPr>
          <w:p>
            <w:r>
              <w:t>用人经理</w:t>
            </w:r>
          </w:p>
        </w:tc>
      </w:tr>
      <w:tr>
        <w:tc>
          <w:tcPr>
            <w:tcW w:type="dxa" w:w="4986"/>
          </w:tcPr>
          <w:p>
            <w:r>
              <w:t>记录人</w:t>
            </w:r>
          </w:p>
        </w:tc>
        <w:tc>
          <w:tcPr>
            <w:tcW w:type="dxa" w:w="4986"/>
          </w:tcPr>
          <w:p>
            <w:r>
              <w:t>招聘HR</w:t>
            </w:r>
          </w:p>
        </w:tc>
      </w:tr>
    </w:tbl>
    <w:p>
      <w:pPr>
        <w:pStyle w:val="Heading2"/>
      </w:pPr>
      <w:r>
        <w:t>二、考察主题与题目（招聘HR拟制，情境为拟制示例）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</w:rPr>
              <w:t>序号</w:t>
            </w:r>
          </w:p>
        </w:tc>
        <w:tc>
          <w:tcPr>
            <w:tcW w:type="dxa" w:w="1994"/>
          </w:tcPr>
          <w:p>
            <w:r>
              <w:rPr>
                <w:b/>
              </w:rPr>
              <w:t>考察主题</w:t>
            </w:r>
          </w:p>
        </w:tc>
        <w:tc>
          <w:tcPr>
            <w:tcW w:type="dxa" w:w="1994"/>
          </w:tcPr>
          <w:p>
            <w:r>
              <w:rPr>
                <w:b/>
              </w:rPr>
              <w:t>主问题</w:t>
            </w:r>
          </w:p>
        </w:tc>
        <w:tc>
          <w:tcPr>
            <w:tcW w:type="dxa" w:w="1994"/>
          </w:tcPr>
          <w:p>
            <w:r>
              <w:rPr>
                <w:b/>
              </w:rPr>
              <w:t>追问</w:t>
            </w:r>
          </w:p>
        </w:tc>
        <w:tc>
          <w:tcPr>
            <w:tcW w:type="dxa" w:w="1994"/>
          </w:tcPr>
          <w:p>
            <w:r>
              <w:rPr>
                <w:b/>
              </w:rPr>
              <w:t>依据来源</w:t>
            </w:r>
          </w:p>
        </w:tc>
      </w:tr>
      <w:tr>
        <w:tc>
          <w:tcPr>
            <w:tcW w:type="dxa" w:w="1994"/>
          </w:tcPr>
          <w:p>
            <w:r>
              <w:t>1</w:t>
            </w:r>
          </w:p>
        </w:tc>
        <w:tc>
          <w:tcPr>
            <w:tcW w:type="dxa" w:w="1994"/>
          </w:tcPr>
          <w:p>
            <w:r>
              <w:t>Brief 拆解（把模糊需求整理成可执行 Brief）</w:t>
            </w:r>
          </w:p>
        </w:tc>
        <w:tc>
          <w:tcPr>
            <w:tcW w:type="dxa" w:w="1994"/>
          </w:tcPr>
          <w:p>
            <w:r>
              <w:t>请回忆一个你把比较模糊、口头化的业务需求，整理成一份可执行内容 Brief 的真实项目。当时对方的需求是怎么给的？你最终那份 Brief 里写了哪些要素？</w:t>
            </w:r>
          </w:p>
        </w:tc>
        <w:tc>
          <w:tcPr>
            <w:tcW w:type="dxa" w:w="1994"/>
          </w:tcPr>
          <w:p>
            <w:r>
              <w:t>① Brief 的"目标"和"受众"分别依据什么确定？有没有和需求方书面确认？</w:t>
            </w:r>
          </w:p>
          <w:p>
            <w:r>
              <w:t>② 需求方中途改口或补充时，你怎么更新 Brief、怎么同步给执行的人？</w:t>
            </w:r>
          </w:p>
          <w:p>
            <w:r>
              <w:t>③ 这份 Brief 交给文案/设计后，返工或反复确认的情况和之前比有什么变化？</w:t>
            </w:r>
          </w:p>
        </w:tc>
        <w:tc>
          <w:tcPr>
            <w:tcW w:type="dxa" w:w="1994"/>
          </w:tcPr>
          <w:p>
            <w:r>
              <w:t>转写 00:31–00:45；00:11–00:30（乌龙茶详情页版本事故背景）；JD 主要职责1、任职要求3</w:t>
            </w:r>
          </w:p>
        </w:tc>
      </w:tr>
      <w:tr>
        <w:tc>
          <w:tcPr>
            <w:tcW w:type="dxa" w:w="1994"/>
          </w:tcPr>
          <w:p>
            <w:r>
              <w:t>2</w:t>
            </w:r>
          </w:p>
        </w:tc>
        <w:tc>
          <w:tcPr>
            <w:tcW w:type="dxa" w:w="1994"/>
          </w:tcPr>
          <w:p>
            <w:r>
              <w:t>跨团队推进（版本冲突时推动形成书面结论）</w:t>
            </w:r>
          </w:p>
        </w:tc>
        <w:tc>
          <w:tcPr>
            <w:tcW w:type="dxa" w:w="1994"/>
          </w:tcPr>
          <w:p>
            <w:r>
              <w:t>请讲一次你和产品、电商、设计或外部供应商在内容上意见冲突（例如版本、卖点对不上）的经历。冲突是什么、各方立场是什么？你做了什么推动大家定下来？最终结论以什么形式留下了记录？</w:t>
            </w:r>
          </w:p>
        </w:tc>
        <w:tc>
          <w:tcPr>
            <w:tcW w:type="dxa" w:w="1994"/>
          </w:tcPr>
          <w:p>
            <w:r>
              <w:t>① 你依据什么判断最终采用哪个版本或方案？</w:t>
            </w:r>
          </w:p>
          <w:p>
            <w:r>
              <w:t>② 结论记录里写了哪些内容？争议点、责任人、时间节点有没有写进去？由谁跟进验收？</w:t>
            </w:r>
          </w:p>
          <w:p>
            <w:r>
              <w:t>③ 事后有没有把这套做法固化成流程（如版本唯一来源、发布前核对清单）？在下一个项目里怎么用的？</w:t>
            </w:r>
          </w:p>
        </w:tc>
        <w:tc>
          <w:tcPr>
            <w:tcW w:type="dxa" w:w="1994"/>
          </w:tcPr>
          <w:p>
            <w:r>
              <w:t>转写 00:45–00:58；00:21–00:30（乌龙茶详情页电商拿第三版、品牌发第二版）；JD 主要职责2、3、4，任职要求4</w:t>
            </w:r>
          </w:p>
        </w:tc>
      </w:tr>
      <w:tr>
        <w:tc>
          <w:tcPr>
            <w:tcW w:type="dxa" w:w="1994"/>
          </w:tcPr>
          <w:p>
            <w:r>
              <w:t>3</w:t>
            </w:r>
          </w:p>
        </w:tc>
        <w:tc>
          <w:tcPr>
            <w:tcW w:type="dxa" w:w="1994"/>
          </w:tcPr>
          <w:p>
            <w:r>
              <w:t>数据复盘（区分数据事实与原因假设）</w:t>
            </w:r>
          </w:p>
        </w:tc>
        <w:tc>
          <w:tcPr>
            <w:tcW w:type="dxa" w:w="1994"/>
          </w:tcPr>
          <w:p>
            <w:r>
              <w:t>请完整复盘一个你主导的内容项目：上线后你看了哪些数据？哪些结论是数据直接支持的、哪些是你的推测？你基于复盘做了什么下一轮调整，结果如何验证？</w:t>
            </w:r>
          </w:p>
        </w:tc>
        <w:tc>
          <w:tcPr>
            <w:tcW w:type="dxa" w:w="1994"/>
          </w:tcPr>
          <w:p>
            <w:r>
              <w:t>① 这些数据的统计口径是什么（周期、样本、渠道）？有什么局限？</w:t>
            </w:r>
          </w:p>
          <w:p>
            <w:r>
              <w:t>② 你怎么判断数据变化是内容导致的，而不是渠道、投放、季节等其他因素？</w:t>
            </w:r>
          </w:p>
          <w:p>
            <w:r>
              <w:t>③ 下一轮调整后，哪些指标的变化验证或推翻了你的假设？</w:t>
            </w:r>
          </w:p>
        </w:tc>
        <w:tc>
          <w:tcPr>
            <w:tcW w:type="dxa" w:w="1994"/>
          </w:tcPr>
          <w:p>
            <w:r>
              <w:t>转写 02:35–02:52（外部顾问案例环节只看创意，数据复盘定为本场第三主题）；01:49–01:52（看从 Brief 到复盘的完整项目）；JD 主要职责5、任职要求5</w:t>
            </w:r>
          </w:p>
        </w:tc>
      </w:tr>
    </w:tbl>
    <w:p>
      <w:pPr>
        <w:pStyle w:val="Heading2"/>
      </w:pPr>
      <w:r>
        <w:t>三、评分锚点（1–5 分）（草案·待用人经理核定）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考察主题</w:t>
            </w:r>
          </w:p>
        </w:tc>
        <w:tc>
          <w:tcPr>
            <w:tcW w:type="dxa" w:w="2493"/>
          </w:tcPr>
          <w:p>
            <w:r>
              <w:rPr>
                <w:b/>
              </w:rPr>
              <w:t>1 分</w:t>
            </w:r>
          </w:p>
        </w:tc>
        <w:tc>
          <w:tcPr>
            <w:tcW w:type="dxa" w:w="2493"/>
          </w:tcPr>
          <w:p>
            <w:r>
              <w:rPr>
                <w:b/>
              </w:rPr>
              <w:t>3 分</w:t>
            </w:r>
          </w:p>
        </w:tc>
        <w:tc>
          <w:tcPr>
            <w:tcW w:type="dxa" w:w="2493"/>
          </w:tcPr>
          <w:p>
            <w:r>
              <w:rPr>
                <w:b/>
              </w:rPr>
              <w:t>5 分</w:t>
            </w:r>
          </w:p>
        </w:tc>
      </w:tr>
      <w:tr>
        <w:tc>
          <w:tcPr>
            <w:tcW w:type="dxa" w:w="2493"/>
          </w:tcPr>
          <w:p>
            <w:r>
              <w:t>Brief 拆解</w:t>
            </w:r>
          </w:p>
        </w:tc>
        <w:tc>
          <w:tcPr>
            <w:tcW w:type="dxa" w:w="2493"/>
          </w:tcPr>
          <w:p>
            <w:r>
              <w:t>举不出完整例子，或例子与内容 Brief 无关；说出的 Brief 只有"写什么"，讲不出目标、受众、依据中的任意两项【待核定1】；追问细节（依据从哪来、和谁确认）时含糊或前后矛盾。</w:t>
            </w:r>
          </w:p>
        </w:tc>
        <w:tc>
          <w:tcPr>
            <w:tcW w:type="dxa" w:w="2493"/>
          </w:tcPr>
          <w:p>
            <w:r>
              <w:t>能完整讲清一次拆解过程，Brief 含目标、受众、核心信息、交付物与时间点【待核定2】；但"依据"说得笼统（如凭经验、领导说的）；对需求变更只有处理原则，举不出具体一次的处理【待核定3】。</w:t>
            </w:r>
          </w:p>
        </w:tc>
        <w:tc>
          <w:tcPr>
            <w:tcW w:type="dxa" w:w="2493"/>
          </w:tcPr>
          <w:p>
            <w:r>
              <w:t>能还原从模糊需求到 Brief 的全过程，Brief 覆盖目标、受众、核心信息、依据、交付物、时间节点，且每项能说明来源（产品资料/渠道数据/用户反馈）；能举例说明该 Brief 使返工轮次或确认成本可量化下降【待核定4】；追问细节回答具体且前后一致。</w:t>
            </w:r>
          </w:p>
        </w:tc>
      </w:tr>
      <w:tr>
        <w:tc>
          <w:tcPr>
            <w:tcW w:type="dxa" w:w="2493"/>
          </w:tcPr>
          <w:p>
            <w:r>
              <w:t>跨团队推进</w:t>
            </w:r>
          </w:p>
        </w:tc>
        <w:tc>
          <w:tcPr>
            <w:tcW w:type="dxa" w:w="2493"/>
          </w:tcPr>
          <w:p>
            <w:r>
              <w:t>只描述冲突和结果（如"最后领导定了"），说不出自己做了什么动作；结论没有任何书面形式；追问记录细节（写了什么、发给谁、谁跟进）答不上。</w:t>
            </w:r>
          </w:p>
        </w:tc>
        <w:tc>
          <w:tcPr>
            <w:tcW w:type="dxa" w:w="2493"/>
          </w:tcPr>
          <w:p>
            <w:r>
              <w:t>能说清各方诉求和自己的推进动作（组织对齐会、逐项比较方案），结论有书面形式（纪要/群内文字确认）；但记录要素不全（缺争议点、责任人或截止时间），执行情况靠口头了解、无回溯验证【待核定5】。</w:t>
            </w:r>
          </w:p>
        </w:tc>
        <w:tc>
          <w:tcPr>
            <w:tcW w:type="dxa" w:w="2493"/>
          </w:tcPr>
          <w:p>
            <w:r>
              <w:t>能完整讲述 冲突点→方案比较与依据（产品事实/数据）→书面结论（含争议、结论、责任人、时间）→按记录回溯验收 的全过程【待核定6】；能举出该机制在后续项目中避免同类问题的实例【待核定7】（如详情页版本唯一来源、发布前核对清单）；对追问的每个环节都能给出具体做法。</w:t>
            </w:r>
          </w:p>
        </w:tc>
      </w:tr>
      <w:tr>
        <w:tc>
          <w:tcPr>
            <w:tcW w:type="dxa" w:w="2493"/>
          </w:tcPr>
          <w:p>
            <w:r>
              <w:t>数据复盘</w:t>
            </w:r>
          </w:p>
        </w:tc>
        <w:tc>
          <w:tcPr>
            <w:tcW w:type="dxa" w:w="2493"/>
          </w:tcPr>
          <w:p>
            <w:r>
              <w:t>只能罗列阅读量、点赞等表面数据，说不出统计口径；把相关当因果且无验证（如"发了就卖得好"）；复盘内容是感想总结，没有基于数据的下一步动作。</w:t>
            </w:r>
          </w:p>
        </w:tc>
        <w:tc>
          <w:tcPr>
            <w:tcW w:type="dxa" w:w="2493"/>
          </w:tcPr>
          <w:p>
            <w:r>
              <w:t>能说出看了哪些指标及大致口径，能尝试区分"数据说明什么/我推测什么"，但两者混在一起；提出的调整与结论关联弱，或没有说明下一轮如何验证。</w:t>
            </w:r>
          </w:p>
        </w:tc>
        <w:tc>
          <w:tcPr>
            <w:tcW w:type="dxa" w:w="2493"/>
          </w:tcPr>
          <w:p>
            <w:r>
              <w:t>能清楚区分数据事实与原因假设（哪些被数据支持、哪些是推测、打算怎么验证），主动说明口径与局限（统计周期、样本量、渠道差异、归因限制）；下一轮调整具体到内容和渠道动作，并有调整前后的数据对比来验证或修正假设【待核定8】。</w:t>
            </w:r>
          </w:p>
        </w:tc>
      </w:tr>
    </w:tbl>
    <w:p>
      <w:pPr>
        <w:pStyle w:val="Heading2"/>
      </w:pPr>
      <w:r>
        <w:t>四、本场考察范围与各环节安排（按会议原文分列；拟定安排单独标注）</w:t>
      </w:r>
    </w:p>
    <w:p>
      <w:r>
        <w:t>1. 本场范围——会议已定：Brief 拆解、跨团队推进、数据复盘三个主题都在这一场。依据：转写 02:45–02:59。</w:t>
      </w:r>
    </w:p>
    <w:p>
      <w:r>
        <w:t>2. 本场与后续案例讨论环节的关系——会议已定：外部顾问参与的案例讨论环节只看创意、不看数据，因此数据复盘仍放在本场、作为第三个主题。对候选人项目细节的追问方式未经会议约定，见第六部分第 11 条。依据：转写 02:32–02:45；JD 招聘流程（作品集与案例讨论，外部顾问参与）。</w:t>
      </w:r>
    </w:p>
    <w:p>
      <w:r>
        <w:t>3. 审美与文字/视觉判断力（JD 任职要求6）——会议已定，属后续环节：会议原文为“审美这一场不评，作品集那一轮再看”。依据：转写 02:16–02:31。</w:t>
      </w:r>
    </w:p>
    <w:p>
      <w:r>
        <w:t>4. 经验年限——会议已定，核验方式为拟定：不设硬性门槛（不写死三年）、看从 Brief 到复盘的完整项目系会议已定；在本场三主题题目中核验该经历为招聘HR拟定安排。依据：转写 01:34–01:58；JD 任职要求2。</w:t>
      </w:r>
    </w:p>
    <w:p>
      <w:r>
        <w:t>5. 面试纪律——会议已定：婚育等与工作无关的问题一律不得在面试中提出。依据：转写 01:58–02:16；本表填写说明。</w:t>
      </w:r>
    </w:p>
    <w:p>
      <w:r>
        <w:t>6. 内容资产与常用模板维护、必要时带教内容专员（JD 主要职责6）——招聘HR拟定安排：会议仅确定本场三个主题（转写 02:45–02:59），未讨论该职责，本场未单设题系按已定范围作出的拟定安排，非会议另列的一条决定；该职责由哪一环节覆盖，会上与 JD 招聘流程均未指明，如需安排请经理指定轮次。依据：JD 主要职责6；转写 03:18–03:26（会后仅提及前同事遗留模板存于共享盘，属交接安排，未涉及考察范围）。</w:t>
      </w:r>
    </w:p>
    <w:p>
      <w:r>
        <w:t>更正说明（合并）：相对初稿评分表（20261019 版）的两处更正——①原稿第四部分第 2 条“创意与案例深度”中的“案例深度”一词，转写与 JD 均未出现，系拟制用词，已删；②原稿第四部分第 4 条“（用人经理提议已否决）”无法从转写证实：该段（转写 01:58–02:16）各句均未标注发言人，提议人与否决人均无法确指，转写句内人名均为称呼或指代、不能按其出现位置推断发言人；会上能确认的只有决定本身——有人提议询问女性候选人生育打算，当场被否决，面试不问婚育。</w:t>
      </w:r>
    </w:p>
    <w:p>
      <w:pPr>
        <w:pStyle w:val="Heading2"/>
      </w:pPr>
      <w:r>
        <w:t>五、面试记录（面试当场填写，准备阶段留空）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考察主题</w:t>
            </w:r>
          </w:p>
        </w:tc>
        <w:tc>
          <w:tcPr>
            <w:tcW w:type="dxa" w:w="2493"/>
          </w:tcPr>
          <w:p>
            <w:r>
              <w:rPr>
                <w:b/>
              </w:rPr>
              <w:t>候选人回答要点</w:t>
            </w:r>
          </w:p>
        </w:tc>
        <w:tc>
          <w:tcPr>
            <w:tcW w:type="dxa" w:w="2493"/>
          </w:tcPr>
          <w:p>
            <w:r>
              <w:rPr>
                <w:b/>
              </w:rPr>
              <w:t>得分</w:t>
            </w:r>
          </w:p>
        </w:tc>
        <w:tc>
          <w:tcPr>
            <w:tcW w:type="dxa" w:w="2493"/>
          </w:tcPr>
          <w:p>
            <w:r>
              <w:rPr>
                <w:b/>
              </w:rPr>
              <w:t>面试官签名</w:t>
            </w:r>
          </w:p>
        </w:tc>
      </w:tr>
      <w:tr>
        <w:tc>
          <w:tcPr>
            <w:tcW w:type="dxa" w:w="2493"/>
          </w:tcPr>
          <w:p>
            <w:r>
              <w:t>Brief 拆解（把模糊需求整理成可执行 Brief）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跨团队推进（版本冲突时推动形成书面结论）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数据复盘（区分数据事实与原因假设）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>
      <w:pPr>
        <w:pStyle w:val="Heading2"/>
      </w:pPr>
      <w:r>
        <w:t>六、待用人经理核定清单（核定前本表为草案）</w:t>
      </w:r>
    </w:p>
    <w:p>
      <w:r>
        <w:t>以下判分条件为招聘HR拟定，只转述初稿评分表锚点实际写出的条件（原意保留，表中已用【待核定N】标注），连同会上未定事项，请用人经理逐条核定；核定前不作为评分与录用标准。</w:t>
      </w:r>
    </w:p>
    <w:p>
      <w:r>
        <w:t>1. Brief 拆解 1 分：讲不出目标、受众、依据中任意两项（1 分分数线为招聘HR拟定）。</w:t>
      </w:r>
    </w:p>
    <w:p>
      <w:r>
        <w:t>2. Brief 拆解 3 分：Brief 须含目标、受众、核心信息、交付物与时间点（3 分门槛的要素清单为招聘HR拟定）。</w:t>
      </w:r>
    </w:p>
    <w:p>
      <w:r>
        <w:t>3. Brief 拆解 3 分：对需求变更只有处理原则、举不出具体一次的处理，计入 3 分（会上未讨论需求变更，此条件为招聘HR加入）。</w:t>
      </w:r>
    </w:p>
    <w:p>
      <w:r>
        <w:t>4. Brief 拆解 5 分：要求返工轮次或确认成本可量化下降（会议材料与 JD 中均无此成果要求）。</w:t>
      </w:r>
    </w:p>
    <w:p>
      <w:r>
        <w:t>5. 跨团队推进 3 分：初稿 3 分锚点实际写出的条件——“……但记录要素不全（缺争议点、责任人或截止时间），执行情况靠口头了解、无回溯验证”（“回溯验证”为招聘HR新加的要求）。</w:t>
      </w:r>
    </w:p>
    <w:p>
      <w:r>
        <w:t>6. 跨团队推进 5 分：要求能讲出 冲突点→方案比较→书面结论→按记录回溯验收 的全过程（该链条为招聘HR归纳，非会上任何人的原话；表内相应锚点已去掉引号）。</w:t>
      </w:r>
    </w:p>
    <w:p>
      <w:r>
        <w:t>7. 跨团队推进 5 分：初稿 5 分锚点实际写出的条件——“能举出该机制在后续项目中避免同类问题的实例”（“该机制”指第 6 条流程链条；会上与 JD 均未提出此要求）。</w:t>
      </w:r>
    </w:p>
    <w:p>
      <w:r>
        <w:t>8. 数据复盘 5 分：要求有调整前后的数据对比来验证假设（JD 主要职责5 仅要求提出下一轮调整，此条超出 JD 原文）。</w:t>
      </w:r>
    </w:p>
    <w:p>
      <w:r>
        <w:t>会上未定，请一并核定：</w:t>
      </w:r>
    </w:p>
    <w:p>
      <w:r>
        <w:t>9. 2 分、4 分的给分标准（现表仅有 1/3/5 分锚点）。</w:t>
      </w:r>
    </w:p>
    <w:p>
      <w:r>
        <w:t>10. 三个主题是否等权重、总分是否设通过线。</w:t>
      </w:r>
    </w:p>
    <w:p>
      <w:r>
        <w:t>11. 追问方式：是否按表内追问对候选人项目细节深入追问（会上仅定主题、时长与提问/记录分工，未就追问方式作约定，现表追问为招聘HR拟制）。</w:t>
      </w:r>
    </w:p>
    <w:p>
      <w:r>
        <w:t>制表：__________    审核：__________    日期：__________</w:t>
      </w:r>
    </w:p>
    <w:sectPr w:rsidR="00FC693F" w:rsidRPr="0006063C" w:rsidSect="00034616">
      <w:headerReference w:type="default" r:id="rId9"/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栖湾食品 人力资源部 · 内部表单 HR-F-017 v3.2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SC" w:hAnsi="Noto Sans CJK SC" w:eastAsia="Noto Sans CJK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